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volini" w:cs="Cavolini" w:eastAsia="Cavolini" w:hAnsi="Cavolin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volini" w:cs="Cavolini" w:eastAsia="Cavolini" w:hAnsi="Cavolini"/>
          <w:b w:val="1"/>
          <w:color w:val="000000"/>
        </w:rPr>
      </w:pPr>
      <w:r w:rsidDel="00000000" w:rsidR="00000000" w:rsidRPr="00000000">
        <w:rPr>
          <w:rFonts w:ascii="Cavolini" w:cs="Cavolini" w:eastAsia="Cavolini" w:hAnsi="Cavolini"/>
          <w:b w:val="1"/>
          <w:color w:val="000000"/>
          <w:rtl w:val="0"/>
        </w:rPr>
        <w:t xml:space="preserve">KILBIRNIE SCHOOL</w:t>
      </w:r>
    </w:p>
    <w:p w:rsidR="00000000" w:rsidDel="00000000" w:rsidP="00000000" w:rsidRDefault="00000000" w:rsidRPr="00000000" w14:paraId="00000003">
      <w:pPr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NGAKE HUB</w:t>
      </w:r>
    </w:p>
    <w:p w:rsidR="00000000" w:rsidDel="00000000" w:rsidP="00000000" w:rsidRDefault="00000000" w:rsidRPr="00000000" w14:paraId="00000005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2024 Stationery list </w:t>
      </w:r>
    </w:p>
    <w:p w:rsidR="00000000" w:rsidDel="00000000" w:rsidP="00000000" w:rsidRDefault="00000000" w:rsidRPr="00000000" w14:paraId="00000007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Juliet McPhee - Tūi &amp; Molly Hayes - Ruru</w:t>
      </w:r>
    </w:p>
    <w:p w:rsidR="00000000" w:rsidDel="00000000" w:rsidP="00000000" w:rsidRDefault="00000000" w:rsidRPr="00000000" w14:paraId="00000009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1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5"/>
        <w:gridCol w:w="4600"/>
        <w:tblGridChange w:id="0">
          <w:tblGrid>
            <w:gridCol w:w="3515"/>
            <w:gridCol w:w="4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volini" w:cs="Cavolini" w:eastAsia="Cavolini" w:hAnsi="Cavolini"/>
                <w:b w:val="1"/>
              </w:rPr>
            </w:pPr>
            <w:r w:rsidDel="00000000" w:rsidR="00000000" w:rsidRPr="00000000">
              <w:rPr>
                <w:rFonts w:ascii="Cavolini" w:cs="Cavolini" w:eastAsia="Cavolini" w:hAnsi="Cavolini"/>
                <w:b w:val="1"/>
                <w:rtl w:val="0"/>
              </w:rPr>
              <w:t xml:space="preserve">Subject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volini" w:cs="Cavolini" w:eastAsia="Cavolini" w:hAnsi="Cavolini"/>
                <w:b w:val="1"/>
              </w:rPr>
            </w:pPr>
            <w:r w:rsidDel="00000000" w:rsidR="00000000" w:rsidRPr="00000000">
              <w:rPr>
                <w:rFonts w:ascii="Cavolini" w:cs="Cavolini" w:eastAsia="Cavolini" w:hAnsi="Cavolini"/>
                <w:b w:val="1"/>
                <w:rtl w:val="0"/>
              </w:rPr>
              <w:t xml:space="preserve">Stationery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Literacy Book 1</w:t>
            </w:r>
          </w:p>
          <w:p w:rsidR="00000000" w:rsidDel="00000000" w:rsidP="00000000" w:rsidRDefault="00000000" w:rsidRPr="00000000" w14:paraId="00000010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Literacy Book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Literacy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BWB Exercise 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Maths Book No.1, 10MM Quad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Te Reo/Inquiry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Everyday Book 1- unruled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40 Pocket Clearfile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Portfolio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40 Pocket Clearfile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Reading Folder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Book Bag 370mm x 335mm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pkt of Cascade Felt Pens </w:t>
            </w:r>
          </w:p>
          <w:p w:rsidR="00000000" w:rsidDel="00000000" w:rsidP="00000000" w:rsidRDefault="00000000" w:rsidRPr="00000000" w14:paraId="0000001F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(30 pack)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rPr>
                <w:rFonts w:ascii="Cavolini" w:cs="Cavolini" w:eastAsia="Cavolini" w:hAnsi="Cavolini"/>
                <w:color w:val="222222"/>
              </w:rPr>
            </w:pPr>
            <w:r w:rsidDel="00000000" w:rsidR="00000000" w:rsidRPr="00000000">
              <w:rPr>
                <w:rFonts w:ascii="Cavolini" w:cs="Cavolini" w:eastAsia="Cavolini" w:hAnsi="Cavolini"/>
                <w:color w:val="222222"/>
                <w:rtl w:val="0"/>
              </w:rPr>
              <w:t xml:space="preserve">Juliet’s &amp; Molly’s homerooms will have communal sets of pencils, erasers, whiteboard pens (for small individual board work) and glue sticks. 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Cavolini" w:cs="Cavolini" w:eastAsia="Cavolini" w:hAnsi="Cavolini"/>
                <w:color w:val="222222"/>
                <w:u w:val="single"/>
              </w:rPr>
            </w:pPr>
            <w:r w:rsidDel="00000000" w:rsidR="00000000" w:rsidRPr="00000000">
              <w:rPr>
                <w:rFonts w:ascii="Cavolini" w:cs="Cavolini" w:eastAsia="Cavolini" w:hAnsi="Cavolini"/>
                <w:color w:val="222222"/>
                <w:rtl w:val="0"/>
              </w:rPr>
              <w:t xml:space="preserve">The cost for these supplies for the year is </w:t>
            </w:r>
            <w:r w:rsidDel="00000000" w:rsidR="00000000" w:rsidRPr="00000000">
              <w:rPr>
                <w:rFonts w:ascii="Cavolini" w:cs="Cavolini" w:eastAsia="Cavolini" w:hAnsi="Cavolini"/>
                <w:b w:val="1"/>
                <w:color w:val="222222"/>
                <w:u w:val="single"/>
                <w:rtl w:val="0"/>
              </w:rPr>
              <w:t xml:space="preserve">$17-00</w:t>
            </w:r>
            <w:r w:rsidDel="00000000" w:rsidR="00000000" w:rsidRPr="00000000">
              <w:rPr>
                <w:rFonts w:ascii="Cavolini" w:cs="Cavolini" w:eastAsia="Cavolini" w:hAnsi="Cavolini"/>
                <w:color w:val="222222"/>
                <w:u w:val="single"/>
                <w:rtl w:val="0"/>
              </w:rPr>
              <w:t xml:space="preserve"> payable directly to the office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Cavolini" w:cs="Cavolini" w:eastAsia="Cavolini" w:hAnsi="Cavolini"/>
                <w:color w:val="2222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These items may be purchased on-line from the Qizzle website.</w:t>
      </w:r>
    </w:p>
    <w:p w:rsidR="00000000" w:rsidDel="00000000" w:rsidP="00000000" w:rsidRDefault="00000000" w:rsidRPr="00000000" w14:paraId="0000002A">
      <w:pPr>
        <w:rPr>
          <w:rFonts w:ascii="Cavolini" w:cs="Cavolini" w:eastAsia="Cavolini" w:hAnsi="Cavolini"/>
        </w:rPr>
      </w:pPr>
      <w:hyperlink r:id="rId7">
        <w:r w:rsidDel="00000000" w:rsidR="00000000" w:rsidRPr="00000000">
          <w:rPr>
            <w:rFonts w:ascii="Cavolini" w:cs="Cavolini" w:eastAsia="Cavolini" w:hAnsi="Cavolini"/>
            <w:color w:val="1155cc"/>
            <w:u w:val="single"/>
            <w:rtl w:val="0"/>
          </w:rPr>
          <w:t xml:space="preserve">https://schoolpacks.co.nz/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Stationery is not available to be purchased from our school office.</w: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voli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hoolpack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Gd0ZCjWB5VPoFL8GCJ0oDuWQ4w==">CgMxLjA4AHIhMTBMQjVEYzRpQk51YkI5NERFLWI2dlZRTm9jUGpOaGl5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